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36"/>
          <w:szCs w:val="36"/>
        </w:rPr>
      </w:pPr>
      <w:r>
        <w:rPr>
          <w:rFonts w:ascii="SassoonCRInfant" w:eastAsia="SassoonCRInfant" w:hAnsi="SassoonCRInfant" w:cs="SassoonCRInfant"/>
          <w:b/>
          <w:sz w:val="36"/>
          <w:szCs w:val="36"/>
        </w:rPr>
        <w:t xml:space="preserve">Maths Coverage </w:t>
      </w:r>
    </w:p>
    <w:p w:rsidR="002B785C" w:rsidRDefault="00CB3E63">
      <w:pPr>
        <w:spacing w:after="0"/>
        <w:ind w:left="2" w:hanging="4"/>
        <w:jc w:val="center"/>
        <w:rPr>
          <w:sz w:val="18"/>
          <w:szCs w:val="18"/>
        </w:rPr>
      </w:pPr>
      <w:r>
        <w:rPr>
          <w:rFonts w:ascii="SassoonCRInfant" w:eastAsia="SassoonCRInfant" w:hAnsi="SassoonCRInfant" w:cs="SassoonCRInfant"/>
          <w:b/>
          <w:sz w:val="36"/>
          <w:szCs w:val="36"/>
        </w:rPr>
        <w:t>Year 6 2022-2023</w:t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36"/>
          <w:szCs w:val="36"/>
        </w:rPr>
      </w:pPr>
      <w:r>
        <w:rPr>
          <w:rFonts w:ascii="SassoonCRInfant" w:eastAsia="SassoonCRInfant" w:hAnsi="SassoonCRInfant" w:cs="SassoonCRInfant"/>
          <w:sz w:val="36"/>
          <w:szCs w:val="36"/>
        </w:rPr>
        <w:t>AUTUMN Term</w:t>
      </w:r>
    </w:p>
    <w:tbl>
      <w:tblPr>
        <w:tblStyle w:val="a"/>
        <w:tblW w:w="22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279"/>
        <w:gridCol w:w="1164"/>
        <w:gridCol w:w="117"/>
        <w:gridCol w:w="1281"/>
        <w:gridCol w:w="1281"/>
        <w:gridCol w:w="1282"/>
        <w:gridCol w:w="1282"/>
        <w:gridCol w:w="958"/>
        <w:gridCol w:w="1056"/>
        <w:gridCol w:w="1721"/>
        <w:gridCol w:w="1356"/>
        <w:gridCol w:w="2066"/>
        <w:gridCol w:w="1004"/>
        <w:gridCol w:w="68"/>
        <w:gridCol w:w="220"/>
        <w:gridCol w:w="1201"/>
        <w:gridCol w:w="239"/>
        <w:gridCol w:w="2387"/>
      </w:tblGrid>
      <w:tr w:rsidR="002B785C">
        <w:trPr>
          <w:trHeight w:val="400"/>
          <w:jc w:val="center"/>
        </w:trPr>
        <w:tc>
          <w:tcPr>
            <w:tcW w:w="2266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9700" w:type="dxa"/>
            <w:gridSpan w:val="9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1</w:t>
            </w:r>
          </w:p>
        </w:tc>
        <w:tc>
          <w:tcPr>
            <w:tcW w:w="10262" w:type="dxa"/>
            <w:gridSpan w:val="9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2</w:t>
            </w:r>
          </w:p>
        </w:tc>
      </w:tr>
      <w:tr w:rsidR="002B785C">
        <w:trPr>
          <w:trHeight w:val="409"/>
          <w:jc w:val="center"/>
        </w:trPr>
        <w:tc>
          <w:tcPr>
            <w:tcW w:w="2266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279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281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281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282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282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958" w:type="dxa"/>
          </w:tcPr>
          <w:p w:rsidR="002B785C" w:rsidRDefault="00CB3E63">
            <w:pPr>
              <w:spacing w:after="0" w:line="240" w:lineRule="auto"/>
              <w:ind w:left="1" w:hanging="3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</w:tc>
        <w:tc>
          <w:tcPr>
            <w:tcW w:w="1056" w:type="dxa"/>
          </w:tcPr>
          <w:p w:rsidR="002B785C" w:rsidRDefault="00CB3E63">
            <w:pPr>
              <w:spacing w:after="0" w:line="240" w:lineRule="auto"/>
              <w:ind w:left="1" w:hanging="3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721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35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20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292" w:type="dxa"/>
            <w:gridSpan w:val="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440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2387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</w:tc>
      </w:tr>
      <w:tr w:rsidR="002B785C">
        <w:trPr>
          <w:trHeight w:val="406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2443" w:type="dxa"/>
            <w:gridSpan w:val="2"/>
            <w:shd w:val="clear" w:color="auto" w:fill="92D05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Number: Place value</w:t>
            </w:r>
          </w:p>
        </w:tc>
        <w:tc>
          <w:tcPr>
            <w:tcW w:w="7257" w:type="dxa"/>
            <w:gridSpan w:val="7"/>
            <w:shd w:val="clear" w:color="auto" w:fill="7030A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FFFFFF"/>
                <w:sz w:val="24"/>
                <w:szCs w:val="24"/>
              </w:rPr>
              <w:t>Number: Addition, Subtraction, Multiplication and Division</w:t>
            </w:r>
          </w:p>
        </w:tc>
        <w:tc>
          <w:tcPr>
            <w:tcW w:w="3077" w:type="dxa"/>
            <w:gridSpan w:val="2"/>
            <w:shd w:val="clear" w:color="auto" w:fill="FFC0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Fractions A</w:t>
            </w:r>
          </w:p>
        </w:tc>
        <w:tc>
          <w:tcPr>
            <w:tcW w:w="3138" w:type="dxa"/>
            <w:gridSpan w:val="3"/>
            <w:shd w:val="clear" w:color="auto" w:fill="FFC0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Fractions B</w:t>
            </w:r>
          </w:p>
        </w:tc>
        <w:tc>
          <w:tcPr>
            <w:tcW w:w="4047" w:type="dxa"/>
            <w:gridSpan w:val="4"/>
            <w:shd w:val="clear" w:color="auto" w:fill="00B0F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Converting Units</w:t>
            </w:r>
          </w:p>
        </w:tc>
      </w:tr>
      <w:tr w:rsidR="002B785C">
        <w:trPr>
          <w:trHeight w:val="1030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32"/>
                <w:szCs w:val="32"/>
              </w:rPr>
              <w:t>NC Objectives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Read, write, order and compare numbers up to 10.000.000 and determine the value of each digit.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Round any whole number to a required degree of accuracy.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Use negative numbers in context, and calculate intervals across zero.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number and practical problems that involve the above.</w:t>
            </w:r>
          </w:p>
        </w:tc>
        <w:tc>
          <w:tcPr>
            <w:tcW w:w="7257" w:type="dxa"/>
            <w:gridSpan w:val="7"/>
            <w:shd w:val="clear" w:color="auto" w:fill="auto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addition and subtraction multi-step problems in contexts, deciding which operations and methods to use and why.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Multiply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multi-digit number up to 4-digits by a 2-digit number using the formal written method of long multiplication.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Divide numbers up to 4-digits by a 2-digit whole number using the formal written method of long division, and interpret remainders as whole numbe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 remainders, fractions, or by rounding as appropriate for the context.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Divide numbers up to 4-digits by a 2-digit number using the formal written method of short division, interpreting remainders according to context.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Perform mental calculations, includin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g with mixed operations and large numbers.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common factors, common multiples and prime numbers.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Use their knowledge of the order of operations to carry out calculations involving the four operations.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problems involving addition, subtraction, multiplication and division.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Use estimation to check answers to calculations and determine in the context of a problem, an appropriate degree of accuracy.</w:t>
            </w:r>
          </w:p>
        </w:tc>
        <w:tc>
          <w:tcPr>
            <w:tcW w:w="3077" w:type="dxa"/>
            <w:gridSpan w:val="2"/>
            <w:shd w:val="clear" w:color="auto" w:fill="FFFFFF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Use common factors to simplify fractions; use common multiples to express fractions in the same denomination.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order fractions, including fractions &gt; 1.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Generate and describe linear number sequences (with fractions).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Add and subtract fractions w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ith different denominations and mixed numbers, using the concept of equivalent fractions.</w:t>
            </w:r>
          </w:p>
        </w:tc>
        <w:tc>
          <w:tcPr>
            <w:tcW w:w="3070" w:type="dxa"/>
            <w:gridSpan w:val="2"/>
            <w:shd w:val="clear" w:color="auto" w:fill="FFFFFF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Multiply simple pairs of proper fractions, writing the answer in its simplest form [for example ¼ x ½ = 1/</w:t>
            </w:r>
            <w:proofErr w:type="gramStart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8 ]</w:t>
            </w:r>
            <w:proofErr w:type="gramEnd"/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Divide proper fractions by whole numbers.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Associate a fr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action with division and calculate decimal fraction equivalents for a simple fraction. Recall and use equivalences between simple fractions, decimals and percentages, including in different contexts.</w:t>
            </w:r>
          </w:p>
        </w:tc>
        <w:tc>
          <w:tcPr>
            <w:tcW w:w="4115" w:type="dxa"/>
            <w:gridSpan w:val="5"/>
            <w:shd w:val="clear" w:color="auto" w:fill="FFFFFF"/>
          </w:tcPr>
          <w:p w:rsidR="002B785C" w:rsidRDefault="00CB3E63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Solve problems involving the calculation and conversion 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of units of measure, using decimal notation up to three decimal places where appropriate</w:t>
            </w:r>
          </w:p>
          <w:p w:rsidR="002B785C" w:rsidRDefault="00CB3E63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versa, using decimal notation to up to 3dp.</w:t>
            </w:r>
          </w:p>
          <w:p w:rsidR="002B785C" w:rsidRDefault="00CB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Convert between miles and kilometres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.</w:t>
            </w:r>
          </w:p>
        </w:tc>
      </w:tr>
      <w:tr w:rsidR="002B785C">
        <w:trPr>
          <w:trHeight w:val="1030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color w:val="000000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32"/>
                <w:szCs w:val="32"/>
              </w:rPr>
              <w:t>Ready To Progress Criteria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6NPV–2 Recognise the place value of each digit in numbers up to 10 million, including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decimal fractions, and compose and decompose numbers up to 10 million using standard and nonstandard partitioning.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6NPV–3 Reason about the location of any number up to 10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million, including decimal fractions, in the linear number system, and round numbers, as appropriate, including in contexts.</w:t>
            </w:r>
          </w:p>
        </w:tc>
        <w:tc>
          <w:tcPr>
            <w:tcW w:w="7257" w:type="dxa"/>
            <w:gridSpan w:val="7"/>
            <w:shd w:val="clear" w:color="auto" w:fill="auto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6NPV–1 Understand the relationship between powers of 10 from 1 hundredth to 10 million, and use this to make a given number 10, 10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0, 1,000, 1 tenth, 1 hundredth or 1 thousandth times the size (multiply and divide by 10, 100 and 1,000).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6NPV–4 Divide powers of 10, from 1 hundredth to 10 million, into 2, 4, 5 and 10 equal parts, and read scales/number lines with labelled intervals divi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ded into 2, 4, 5 and 10 equal parts.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6AS/MD–1 Understand that 2 numbers can be related additively or multiplicatively, and quantify additive and multiplicative relationships (multiplicative relationships restricted to multiplication by a whole number).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6AS/MD–2 Use a given additive or multiplicative calculation to derive or complete a related calculation, using arithmetic properties, inverse relationships, and place-value understanding.</w:t>
            </w:r>
          </w:p>
        </w:tc>
        <w:tc>
          <w:tcPr>
            <w:tcW w:w="3077" w:type="dxa"/>
            <w:gridSpan w:val="2"/>
            <w:shd w:val="clear" w:color="auto" w:fill="FFFFFF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6F–1 Recognise when fractions can be simplified, and use common fact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ors to simplify fractions.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6F–2 Express fractions in a common denomination and use this to compare fractions that are similar in value.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6F–3 Compare fractions with different denominators, including fractions greater than 1, using reasoning, and choose between reasoning and common denomination as a comparison strategy.</w:t>
            </w:r>
          </w:p>
        </w:tc>
        <w:tc>
          <w:tcPr>
            <w:tcW w:w="3070" w:type="dxa"/>
            <w:gridSpan w:val="2"/>
            <w:shd w:val="clear" w:color="auto" w:fill="FFFFFF"/>
          </w:tcPr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 xml:space="preserve">6F–1 Recognise when fractions can be simplified, and use common factors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to simplify fractions.</w:t>
            </w:r>
          </w:p>
          <w:p w:rsidR="002B785C" w:rsidRDefault="00CB3E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6F–2 Express fractions in a common denomination and use this to compare fractions that are similar in value.</w:t>
            </w:r>
          </w:p>
        </w:tc>
        <w:tc>
          <w:tcPr>
            <w:tcW w:w="4115" w:type="dxa"/>
            <w:gridSpan w:val="5"/>
            <w:shd w:val="clear" w:color="auto" w:fill="FFFFFF"/>
          </w:tcPr>
          <w:p w:rsidR="002B785C" w:rsidRDefault="00CB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 xml:space="preserve">6NPV-1 </w:t>
            </w:r>
          </w:p>
          <w:p w:rsidR="002B785C" w:rsidRDefault="00CB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Understand the relationship between powers of 10 from 1 hundredth to 10 million, and use this to make a given number</w:t>
            </w:r>
            <w:r>
              <w:rPr>
                <w:color w:val="000000"/>
                <w:sz w:val="20"/>
                <w:szCs w:val="20"/>
              </w:rPr>
              <w:t xml:space="preserve"> 10, 100, 1,000, 1 tenth, 1 hundredth or 1 thousandth times the size (multiply and divide by 10, 100 and 1,000). </w:t>
            </w:r>
          </w:p>
          <w:p w:rsidR="002B785C" w:rsidRDefault="002B785C">
            <w:pPr>
              <w:spacing w:after="20" w:line="288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2B785C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trHeight w:val="1980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Numbers to 1,000,000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Numbers to 10,000,000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Read and write numbers to 10,000,000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Powers of 10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Number line to 10,000,000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Compare and order any integers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Round any integer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Negative numbers</w:t>
            </w:r>
          </w:p>
        </w:tc>
        <w:tc>
          <w:tcPr>
            <w:tcW w:w="7257" w:type="dxa"/>
            <w:gridSpan w:val="7"/>
            <w:shd w:val="clear" w:color="auto" w:fill="auto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Add and subtract integers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Common factors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Common multiples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Rules of divisibility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Primes to 100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Square and cube numbers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Multiply up to a 4-digit number by a 2-digit number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Solve problems with multiplication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Short division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 Division using factors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11 Introduction to long division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12 Long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division with remainders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13 Solve problems with division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14 Solve multi-step problems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15 Order of operations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16 Mental calculations and estimation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17 Reason from known facts</w:t>
            </w:r>
          </w:p>
        </w:tc>
        <w:tc>
          <w:tcPr>
            <w:tcW w:w="3077" w:type="dxa"/>
            <w:gridSpan w:val="2"/>
            <w:shd w:val="clear" w:color="auto" w:fill="FFFFFF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Equivalent fractions and simplifying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Equiv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alent fractions on a number line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Compare and order (denominator)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Compare and order (numerator)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Add and subtract simple fractions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Add and subtract any two fractions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Add mixed numbers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Subtract mixed numbers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Multi-step problems</w:t>
            </w:r>
          </w:p>
        </w:tc>
        <w:tc>
          <w:tcPr>
            <w:tcW w:w="3070" w:type="dxa"/>
            <w:gridSpan w:val="2"/>
            <w:shd w:val="clear" w:color="auto" w:fill="FFFFFF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Multiply fractions by integers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Multiply fractions by fractions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Divide a fraction by an integer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Divide any fraction by an integer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Mixed questions with fractions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Fraction of an amount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Step 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7 Fraction of an amount – find the whole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Metric measures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Convert metric measures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Calculate with metric measures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Miles and kilometres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Imperial measures</w:t>
            </w:r>
          </w:p>
        </w:tc>
        <w:tc>
          <w:tcPr>
            <w:tcW w:w="2626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trHeight w:val="1980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Yr</w:t>
            </w:r>
            <w:proofErr w:type="spellEnd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 xml:space="preserve"> 5 Revisit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7257" w:type="dxa"/>
            <w:gridSpan w:val="7"/>
            <w:shd w:val="clear" w:color="auto" w:fill="auto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trHeight w:val="1980"/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Consolidation Required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End of Block Assessments)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57" w:type="dxa"/>
            <w:gridSpan w:val="7"/>
            <w:shd w:val="clear" w:color="auto" w:fill="auto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2B785C" w:rsidRDefault="00CB3E63">
      <w:pPr>
        <w:ind w:left="0" w:hanging="2"/>
        <w:rPr>
          <w:rFonts w:ascii="SassoonCRInfant" w:eastAsia="SassoonCRInfant" w:hAnsi="SassoonCRInfant" w:cs="SassoonCRInfant"/>
        </w:rPr>
      </w:pPr>
      <w:r>
        <w:br w:type="page"/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lastRenderedPageBreak/>
        <w:t xml:space="preserve">Maths Coverage </w:t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t>Year 6 2022-2023</w:t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sz w:val="44"/>
          <w:szCs w:val="44"/>
        </w:rPr>
        <w:t>SPRING Term</w:t>
      </w:r>
    </w:p>
    <w:tbl>
      <w:tblPr>
        <w:tblStyle w:val="a0"/>
        <w:tblW w:w="22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063"/>
        <w:gridCol w:w="105"/>
        <w:gridCol w:w="1425"/>
        <w:gridCol w:w="900"/>
        <w:gridCol w:w="1050"/>
        <w:gridCol w:w="1725"/>
        <w:gridCol w:w="2190"/>
        <w:gridCol w:w="960"/>
        <w:gridCol w:w="2010"/>
        <w:gridCol w:w="1200"/>
        <w:gridCol w:w="105"/>
        <w:gridCol w:w="1635"/>
        <w:gridCol w:w="2250"/>
        <w:gridCol w:w="256"/>
        <w:gridCol w:w="256"/>
        <w:gridCol w:w="1991"/>
      </w:tblGrid>
      <w:tr w:rsidR="002B785C">
        <w:trPr>
          <w:trHeight w:val="402"/>
          <w:jc w:val="center"/>
        </w:trPr>
        <w:tc>
          <w:tcPr>
            <w:tcW w:w="2244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9458" w:type="dxa"/>
            <w:gridSpan w:val="7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3</w:t>
            </w:r>
          </w:p>
        </w:tc>
        <w:tc>
          <w:tcPr>
            <w:tcW w:w="10663" w:type="dxa"/>
            <w:gridSpan w:val="9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4</w:t>
            </w:r>
          </w:p>
        </w:tc>
      </w:tr>
      <w:tr w:rsidR="002B785C">
        <w:trPr>
          <w:trHeight w:val="280"/>
          <w:jc w:val="center"/>
        </w:trPr>
        <w:tc>
          <w:tcPr>
            <w:tcW w:w="2244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2063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</w:tc>
        <w:tc>
          <w:tcPr>
            <w:tcW w:w="2430" w:type="dxa"/>
            <w:gridSpan w:val="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050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725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2190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960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2010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305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635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2506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2247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</w:tr>
      <w:tr w:rsidR="002B785C">
        <w:trPr>
          <w:trHeight w:val="240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2168" w:type="dxa"/>
            <w:gridSpan w:val="2"/>
            <w:shd w:val="clear" w:color="auto" w:fill="92D05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Ratio</w:t>
            </w:r>
          </w:p>
        </w:tc>
        <w:tc>
          <w:tcPr>
            <w:tcW w:w="2325" w:type="dxa"/>
            <w:gridSpan w:val="2"/>
            <w:shd w:val="clear" w:color="auto" w:fill="92D05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 xml:space="preserve">Algebra </w:t>
            </w:r>
          </w:p>
        </w:tc>
        <w:tc>
          <w:tcPr>
            <w:tcW w:w="2775" w:type="dxa"/>
            <w:gridSpan w:val="2"/>
            <w:shd w:val="clear" w:color="auto" w:fill="FFC0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Decimals</w:t>
            </w:r>
          </w:p>
        </w:tc>
        <w:tc>
          <w:tcPr>
            <w:tcW w:w="3150" w:type="dxa"/>
            <w:gridSpan w:val="2"/>
            <w:shd w:val="clear" w:color="auto" w:fill="92D05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3210" w:type="dxa"/>
            <w:gridSpan w:val="2"/>
            <w:shd w:val="clear" w:color="auto" w:fill="FF00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Area Perimeter, Volume</w:t>
            </w:r>
          </w:p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00B0F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Statistics</w:t>
            </w:r>
          </w:p>
        </w:tc>
        <w:tc>
          <w:tcPr>
            <w:tcW w:w="1991" w:type="dxa"/>
            <w:shd w:val="clear" w:color="auto" w:fill="FFFF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Shape</w:t>
            </w:r>
          </w:p>
        </w:tc>
      </w:tr>
      <w:tr w:rsidR="002B785C">
        <w:trPr>
          <w:trHeight w:val="200"/>
          <w:jc w:val="center"/>
        </w:trPr>
        <w:tc>
          <w:tcPr>
            <w:tcW w:w="2244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2168" w:type="dxa"/>
            <w:gridSpan w:val="2"/>
          </w:tcPr>
          <w:p w:rsidR="002B785C" w:rsidRDefault="00CB3E63">
            <w:pPr>
              <w:numPr>
                <w:ilvl w:val="0"/>
                <w:numId w:val="2"/>
              </w:numPr>
              <w:spacing w:after="5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Solve problems involving the relative sizes of two quantities where missing values can be found by using integer multiplication and division facts.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5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Solve problems involving similar shapes where the scale factor is known or can be found.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Solve problems invo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lving unequal sharing and grouping using knowledge of fractions and multiples</w:t>
            </w:r>
          </w:p>
          <w:p w:rsidR="002B785C" w:rsidRDefault="002B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Use simple formulae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Generate and describe linear number sequences.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Express missing number problems algebraically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Find pairs of numbers that satisfy an equation with two unknowns.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Enumerate possibilities of combinations of two variables.</w:t>
            </w:r>
          </w:p>
        </w:tc>
        <w:tc>
          <w:tcPr>
            <w:tcW w:w="2775" w:type="dxa"/>
            <w:gridSpan w:val="2"/>
          </w:tcPr>
          <w:p w:rsidR="002B785C" w:rsidRDefault="002B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the value of each digit in numbers given to 3 decimal places and multiply numbers by 10, 100 and 1000, giving answers up t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 3 decimal places.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Multiply one-digit numbers with up to 2 decimal places by whole numbers.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Use written division methods in cases where the answer has up to 2 decimal places.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problems which require answers to be rounded to specified degrees of accuracy.</w:t>
            </w:r>
          </w:p>
        </w:tc>
        <w:tc>
          <w:tcPr>
            <w:tcW w:w="3150" w:type="dxa"/>
            <w:gridSpan w:val="2"/>
          </w:tcPr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problems involving the calculation of percentages [for example, of measures and such as 15% of 360] and the use of percentages for comparison.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Recall and use equival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ences between simple fractions, decimals and percentages including in different contexts.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that shapes with the same areas can have different perimeters and vice versa.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when it is possible to use formulae for area and volume of shapes.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Calculate the area of parallelograms and triangles.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Calculate, estimate and compare volume of cubes and cuboids using standard units, including cm3, m3 and extending to other units (mm3, km3)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02" w:type="dxa"/>
            <w:gridSpan w:val="5"/>
          </w:tcPr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Illustrate and name parts of circles, including radius, diameter and circumference and know that the diameter is twice the radius.</w:t>
            </w:r>
          </w:p>
          <w:p w:rsidR="002B785C" w:rsidRDefault="00CB3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Interpret and construct pie charts and line graphs and use these to solve problems.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5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Calculate the mean as an average</w:t>
            </w:r>
          </w:p>
        </w:tc>
        <w:tc>
          <w:tcPr>
            <w:tcW w:w="1991" w:type="dxa"/>
          </w:tcPr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Draw 2-D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shapes using given dimensions and angles.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Compare and classify geometric shapes based on their properties and sizes and find unknown angles in any triangles, quadrilaterals and regular polygons.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5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 angles where they meet at a point, are on a straig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ht line, or are vertically opposite, and find missing angles.</w:t>
            </w:r>
          </w:p>
        </w:tc>
      </w:tr>
      <w:tr w:rsidR="002B785C">
        <w:trPr>
          <w:trHeight w:val="200"/>
          <w:jc w:val="center"/>
        </w:trPr>
        <w:tc>
          <w:tcPr>
            <w:tcW w:w="2244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Ready to Progress Criteria</w:t>
            </w:r>
          </w:p>
        </w:tc>
        <w:tc>
          <w:tcPr>
            <w:tcW w:w="2063" w:type="dxa"/>
          </w:tcPr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6AS/MD–3 Solve problems involving ratio relationships</w:t>
            </w:r>
          </w:p>
        </w:tc>
        <w:tc>
          <w:tcPr>
            <w:tcW w:w="1530" w:type="dxa"/>
            <w:gridSpan w:val="2"/>
          </w:tcPr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6AS/MD–4 Solve problems with 2 unknowns.</w:t>
            </w:r>
          </w:p>
        </w:tc>
        <w:tc>
          <w:tcPr>
            <w:tcW w:w="3675" w:type="dxa"/>
            <w:gridSpan w:val="3"/>
          </w:tcPr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6NPV–1 Understand the relationship between powers of 10 from 1 hundredth to 10 million, and use this to make a given number 10, 100, 1,000, 1 tenth, 1 hundredth or 1 thousandth times the size (multiply and divide by 10, 100 and 1,000</w:t>
            </w:r>
          </w:p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6NPV–2 Recognise the p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lace value of each digit in numbers up to 10 million</w:t>
            </w: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, including decimal fractions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, and compose and decompose numbers up to 10 million using standard and nonstandard partitioning.</w:t>
            </w:r>
          </w:p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6NPV–3 Reason about the location of any number up to 10 million, </w:t>
            </w: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including de</w:t>
            </w: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cimal fractions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, in the linear number system, and round numbers, as appropriate, including in contexts.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2B785C" w:rsidRDefault="002B785C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6NPV–1 Understand the relationship between powers of 10 from 1 hundredth to 10 million, and use this to make a given number 10, 100, 1,000, 1 tenth, 1 hundredth or 1 thousandth times the size (multiply and divide by 10, 100 and 1,000</w:t>
            </w:r>
          </w:p>
          <w:p w:rsidR="002B785C" w:rsidRDefault="00CB3E6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6NPV–4 Divide powers o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f 10, from 1 hundredth to 10 million, into 2, 4, 5 and 10 equal parts, and read scales/number lines with labelled intervals divided into 2, 4, 5 and 10 equal parts.</w:t>
            </w:r>
          </w:p>
        </w:tc>
        <w:tc>
          <w:tcPr>
            <w:tcW w:w="4502" w:type="dxa"/>
            <w:gridSpan w:val="5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991" w:type="dxa"/>
          </w:tcPr>
          <w:p w:rsidR="002B785C" w:rsidRDefault="00CB3E6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. 6G–1 Draw, compose, and decompose shapes according to given properties, including dimens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ions, angles and area, and solve related problems</w:t>
            </w:r>
          </w:p>
        </w:tc>
      </w:tr>
      <w:tr w:rsidR="002B785C">
        <w:trPr>
          <w:trHeight w:val="3722"/>
          <w:jc w:val="center"/>
        </w:trPr>
        <w:tc>
          <w:tcPr>
            <w:tcW w:w="2244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White Rose Small Steps</w:t>
            </w:r>
          </w:p>
        </w:tc>
        <w:tc>
          <w:tcPr>
            <w:tcW w:w="2063" w:type="dxa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Add or multiply?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Use ratio language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Introduction to the ratio symbol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Ratio and fractions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Scale drawing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Use scale factors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Similar shapes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Ratio problems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Proportion problems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 Recipes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1-step function machines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2-step function machines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Form expressions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download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Substitution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download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Formulae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6 Form equations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Solve 1-step equations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Solve 2-step equations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Find pairs of values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 Solve problems with two unknowns</w:t>
            </w:r>
          </w:p>
        </w:tc>
        <w:tc>
          <w:tcPr>
            <w:tcW w:w="3675" w:type="dxa"/>
            <w:gridSpan w:val="3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1 Place value within 1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Place value – integers and decimals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Round decimals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Add and subtract decima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ls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Multiply by 10, 100 and 1,000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Divide by 10, 100 and 1,000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Multiply decimals by integers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Divide decimals by integers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Multiply and divide decimals in context</w:t>
            </w:r>
          </w:p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3150" w:type="dxa"/>
            <w:gridSpan w:val="2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Decimal and fraction equivalents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Fractions as division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Understand percentages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Fractions to percentages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Equivalent fractions, decimals and percentages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Order fractions, decimals and percentages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Percentage of an amount – one step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Percentage of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an amount – multi-step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Percentages – missing values</w:t>
            </w:r>
          </w:p>
        </w:tc>
        <w:tc>
          <w:tcPr>
            <w:tcW w:w="3210" w:type="dxa"/>
            <w:gridSpan w:val="2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Shapes - same area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Area and perimeter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Area of a triangle – counting squares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Area of a right-angled triangle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Area of any triangle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Area of a parallelogram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tep 7 Volume - counting cubes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Volume of a cuboid</w:t>
            </w:r>
          </w:p>
        </w:tc>
        <w:tc>
          <w:tcPr>
            <w:tcW w:w="3990" w:type="dxa"/>
            <w:gridSpan w:val="3"/>
          </w:tcPr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Line graphs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Dual bar charts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Read and interpret pie charts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Pie charts with percentages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Draw pie charts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The mean</w:t>
            </w:r>
          </w:p>
        </w:tc>
        <w:tc>
          <w:tcPr>
            <w:tcW w:w="2503" w:type="dxa"/>
            <w:gridSpan w:val="3"/>
          </w:tcPr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Measure with a protractor.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Introduce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Calculate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Vertically opposite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 – special cases.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 – missing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special quadrilaterals.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regular polygons.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Draw shapes accurately.</w:t>
            </w:r>
          </w:p>
          <w:p w:rsidR="002B785C" w:rsidRDefault="00CB3E6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Nets of 3D shapes.</w:t>
            </w:r>
          </w:p>
        </w:tc>
      </w:tr>
      <w:tr w:rsidR="002B785C">
        <w:trPr>
          <w:trHeight w:val="200"/>
          <w:jc w:val="center"/>
        </w:trPr>
        <w:tc>
          <w:tcPr>
            <w:tcW w:w="2244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Yr</w:t>
            </w:r>
            <w:proofErr w:type="spellEnd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 xml:space="preserve"> 5 Revisit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3593" w:type="dxa"/>
            <w:gridSpan w:val="3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3990" w:type="dxa"/>
            <w:gridSpan w:val="3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</w:tr>
      <w:tr w:rsidR="002B785C">
        <w:trPr>
          <w:trHeight w:val="200"/>
          <w:jc w:val="center"/>
        </w:trPr>
        <w:tc>
          <w:tcPr>
            <w:tcW w:w="2244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Consolidation Required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End of Block Assessments)</w:t>
            </w:r>
          </w:p>
        </w:tc>
        <w:tc>
          <w:tcPr>
            <w:tcW w:w="3593" w:type="dxa"/>
            <w:gridSpan w:val="3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2B785C" w:rsidRDefault="002B785C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3990" w:type="dxa"/>
            <w:gridSpan w:val="3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 w:rsidR="002B785C" w:rsidRDefault="002B785C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</w:tr>
    </w:tbl>
    <w:p w:rsidR="002B785C" w:rsidRDefault="00CB3E63">
      <w:pPr>
        <w:ind w:left="0" w:hanging="2"/>
        <w:rPr>
          <w:rFonts w:ascii="SassoonCRInfant" w:eastAsia="SassoonCRInfant" w:hAnsi="SassoonCRInfant" w:cs="SassoonCRInfant"/>
        </w:rPr>
      </w:pPr>
      <w:r>
        <w:br w:type="page"/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lastRenderedPageBreak/>
        <w:t xml:space="preserve">Maths Coverage </w:t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t>Year 6 2021-2022</w:t>
      </w:r>
    </w:p>
    <w:p w:rsidR="002B785C" w:rsidRDefault="00CB3E63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sz w:val="44"/>
          <w:szCs w:val="44"/>
        </w:rPr>
        <w:t>SUMMER Term</w:t>
      </w:r>
    </w:p>
    <w:tbl>
      <w:tblPr>
        <w:tblStyle w:val="a1"/>
        <w:tblW w:w="21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751"/>
        <w:gridCol w:w="1498"/>
        <w:gridCol w:w="15"/>
        <w:gridCol w:w="16"/>
        <w:gridCol w:w="22"/>
        <w:gridCol w:w="1595"/>
        <w:gridCol w:w="1456"/>
        <w:gridCol w:w="44"/>
        <w:gridCol w:w="56"/>
        <w:gridCol w:w="1537"/>
        <w:gridCol w:w="41"/>
        <w:gridCol w:w="1578"/>
        <w:gridCol w:w="36"/>
        <w:gridCol w:w="2018"/>
        <w:gridCol w:w="26"/>
        <w:gridCol w:w="1211"/>
        <w:gridCol w:w="41"/>
        <w:gridCol w:w="9"/>
        <w:gridCol w:w="1193"/>
        <w:gridCol w:w="1332"/>
        <w:gridCol w:w="29"/>
        <w:gridCol w:w="1201"/>
        <w:gridCol w:w="13"/>
        <w:gridCol w:w="1411"/>
        <w:gridCol w:w="54"/>
        <w:gridCol w:w="1368"/>
      </w:tblGrid>
      <w:tr w:rsidR="002B785C">
        <w:trPr>
          <w:trHeight w:val="402"/>
          <w:jc w:val="center"/>
        </w:trPr>
        <w:tc>
          <w:tcPr>
            <w:tcW w:w="2266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9645" w:type="dxa"/>
            <w:gridSpan w:val="1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5</w:t>
            </w:r>
          </w:p>
        </w:tc>
        <w:tc>
          <w:tcPr>
            <w:tcW w:w="9906" w:type="dxa"/>
            <w:gridSpan w:val="1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6</w:t>
            </w: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751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  <w:p w:rsidR="002B785C" w:rsidRDefault="002B785C">
            <w:pPr>
              <w:spacing w:after="0" w:line="240" w:lineRule="auto"/>
              <w:ind w:left="1" w:hanging="3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617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</w:tc>
        <w:tc>
          <w:tcPr>
            <w:tcW w:w="145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  <w:shd w:val="clear" w:color="auto" w:fill="92D050"/>
              </w:rPr>
              <w:t>SATS WEEK</w:t>
            </w:r>
          </w:p>
        </w:tc>
        <w:tc>
          <w:tcPr>
            <w:tcW w:w="1678" w:type="dxa"/>
            <w:gridSpan w:val="4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Residential</w:t>
            </w:r>
          </w:p>
        </w:tc>
        <w:tc>
          <w:tcPr>
            <w:tcW w:w="1614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2044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261" w:type="dxa"/>
            <w:gridSpan w:val="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193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332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230" w:type="dxa"/>
            <w:gridSpan w:val="2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478" w:type="dxa"/>
            <w:gridSpan w:val="3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1368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(3 days)</w:t>
            </w:r>
          </w:p>
        </w:tc>
      </w:tr>
      <w:tr w:rsidR="002B785C">
        <w:trPr>
          <w:jc w:val="center"/>
        </w:trPr>
        <w:tc>
          <w:tcPr>
            <w:tcW w:w="2266" w:type="dxa"/>
            <w:shd w:val="clear" w:color="auto" w:fill="auto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3264" w:type="dxa"/>
            <w:gridSpan w:val="3"/>
            <w:shd w:val="clear" w:color="auto" w:fill="FFFF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Geometry: Properties of Shapes</w:t>
            </w:r>
          </w:p>
        </w:tc>
        <w:tc>
          <w:tcPr>
            <w:tcW w:w="1633" w:type="dxa"/>
            <w:gridSpan w:val="3"/>
            <w:shd w:val="clear" w:color="auto" w:fill="FFFF00"/>
            <w:vAlign w:val="center"/>
          </w:tcPr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Geometry: Position and Direction</w:t>
            </w:r>
          </w:p>
        </w:tc>
        <w:tc>
          <w:tcPr>
            <w:tcW w:w="1456" w:type="dxa"/>
            <w:vAlign w:val="center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11561" w:type="dxa"/>
            <w:gridSpan w:val="16"/>
            <w:vAlign w:val="center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Consolidation and themed investigations</w:t>
            </w: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3302" w:type="dxa"/>
            <w:gridSpan w:val="5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Draw 2-D shapes using given dimensions and angles.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Compare and classify geometric shapes based on their properties and sizes and find unknown angles in any triangles, quadrilaterals and regular polygons.</w:t>
            </w:r>
          </w:p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Recognise angles where they meet at a point, are on 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 straight line, or are vertically opposite, and find missing angles.</w:t>
            </w:r>
          </w:p>
        </w:tc>
        <w:tc>
          <w:tcPr>
            <w:tcW w:w="1595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3249" w:type="dxa"/>
            <w:gridSpan w:val="2"/>
          </w:tcPr>
          <w:p w:rsidR="002B785C" w:rsidRDefault="00CB3E63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6G–1 Draw, compose, and decompose shapes according to given properties, including dimensions, angles and area, and solve related problems.</w:t>
            </w:r>
          </w:p>
        </w:tc>
        <w:tc>
          <w:tcPr>
            <w:tcW w:w="1648" w:type="dxa"/>
            <w:gridSpan w:val="4"/>
          </w:tcPr>
          <w:p w:rsidR="002B785C" w:rsidRDefault="002B785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37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White Rose Small Steps</w:t>
            </w:r>
          </w:p>
        </w:tc>
        <w:tc>
          <w:tcPr>
            <w:tcW w:w="3264" w:type="dxa"/>
            <w:gridSpan w:val="3"/>
          </w:tcPr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Measure with a protractor.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Introduce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Calculate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Vertically opposite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 – special cases.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a triangle – missing angles.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special quadrilaterals.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Angles in regular polygons.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Draw shapes accurately.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Nets of 3D shapes.</w:t>
            </w:r>
          </w:p>
        </w:tc>
        <w:tc>
          <w:tcPr>
            <w:tcW w:w="1633" w:type="dxa"/>
            <w:gridSpan w:val="3"/>
          </w:tcPr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Coordinates in the first quadrant.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Coordinate in four quadrants.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Translations</w:t>
            </w:r>
          </w:p>
          <w:p w:rsidR="002B785C" w:rsidRDefault="00CB3E6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Reflections. </w:t>
            </w:r>
          </w:p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37" w:type="dxa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11" w:type="dxa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Yr</w:t>
            </w:r>
            <w:proofErr w:type="spellEnd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 xml:space="preserve"> 5 Revisit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2B785C" w:rsidRDefault="002B785C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3264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37" w:type="dxa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11" w:type="dxa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2B785C">
        <w:trPr>
          <w:jc w:val="center"/>
        </w:trPr>
        <w:tc>
          <w:tcPr>
            <w:tcW w:w="2266" w:type="dxa"/>
          </w:tcPr>
          <w:p w:rsidR="002B785C" w:rsidRDefault="00CB3E6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Consolidation Required</w:t>
            </w:r>
          </w:p>
          <w:p w:rsidR="002B785C" w:rsidRDefault="00CB3E6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End of Block Assessments)</w:t>
            </w:r>
          </w:p>
        </w:tc>
        <w:tc>
          <w:tcPr>
            <w:tcW w:w="4897" w:type="dxa"/>
            <w:gridSpan w:val="6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37" w:type="dxa"/>
          </w:tcPr>
          <w:p w:rsidR="002B785C" w:rsidRDefault="002B785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11" w:type="dxa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2B785C" w:rsidRDefault="002B785C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2B785C" w:rsidRDefault="002B785C">
      <w:pPr>
        <w:ind w:left="0" w:hanging="2"/>
        <w:rPr>
          <w:rFonts w:ascii="SassoonCRInfant" w:eastAsia="SassoonCRInfant" w:hAnsi="SassoonCRInfant" w:cs="SassoonCRInfant"/>
        </w:rPr>
      </w:pPr>
    </w:p>
    <w:sectPr w:rsidR="002B785C">
      <w:headerReference w:type="default" r:id="rId8"/>
      <w:footerReference w:type="default" r:id="rId9"/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E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CB3E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Malgun Gothic"/>
    <w:panose1 w:val="020105030203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5C" w:rsidRDefault="002B78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E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CB3E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5C" w:rsidRDefault="002B78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81"/>
    <w:multiLevelType w:val="multilevel"/>
    <w:tmpl w:val="7D9076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B93F3B"/>
    <w:multiLevelType w:val="multilevel"/>
    <w:tmpl w:val="1CEE1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7B6E79"/>
    <w:multiLevelType w:val="multilevel"/>
    <w:tmpl w:val="D7962BFC"/>
    <w:lvl w:ilvl="0">
      <w:start w:val="1"/>
      <w:numFmt w:val="bullet"/>
      <w:pStyle w:val="bulletundertex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6D5185"/>
    <w:multiLevelType w:val="multilevel"/>
    <w:tmpl w:val="47C4A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D23119"/>
    <w:multiLevelType w:val="multilevel"/>
    <w:tmpl w:val="94480D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F739BF"/>
    <w:multiLevelType w:val="multilevel"/>
    <w:tmpl w:val="42D8C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7B1E84"/>
    <w:multiLevelType w:val="multilevel"/>
    <w:tmpl w:val="C0365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5C"/>
    <w:rsid w:val="002B785C"/>
    <w:rsid w:val="00C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88E71-E793-41BF-A104-3079B44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rzGUTnlDPAkMsPwR0XHkPPfgg==">AMUW2mWCKR3R8DyW8NAwwK/+HfLaK+zvTiHy8tyDiivCvcjYzzynXZ3iJ7xRklJyrx6SAVfbE5vlvL4s3l+luJogmjvotmtQFlNWTrTwOVOqv/7gotYHf2w=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2056</Words>
  <Characters>11725</Characters>
  <Application>Microsoft Office Word</Application>
  <DocSecurity>0</DocSecurity>
  <Lines>97</Lines>
  <Paragraphs>27</Paragraphs>
  <ScaleCrop>false</ScaleCrop>
  <Company>Lenham Primary School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Weaver</dc:creator>
  <cp:lastModifiedBy>Miss Sexton</cp:lastModifiedBy>
  <cp:revision>2</cp:revision>
  <dcterms:created xsi:type="dcterms:W3CDTF">2022-06-21T14:59:00Z</dcterms:created>
  <dcterms:modified xsi:type="dcterms:W3CDTF">2023-02-06T10:56:00Z</dcterms:modified>
</cp:coreProperties>
</file>